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CD" w:rsidRDefault="00CC6F31">
      <w:r>
        <w:t xml:space="preserve">Ключ </w:t>
      </w:r>
    </w:p>
    <w:p w:rsidR="00CC6F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t>№1-</w:t>
      </w:r>
      <w:r w:rsidRPr="00CC6F31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213</w:t>
      </w:r>
    </w:p>
    <w:p w:rsidR="00CC6F31" w:rsidRPr="003C3603" w:rsidRDefault="00CC6F31"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№2- </w:t>
      </w:r>
      <w:r w:rsidR="003C3603" w:rsidRPr="003C3603">
        <w:t>Михаил Андреевич Милорадович</w:t>
      </w:r>
    </w:p>
    <w:p w:rsidR="00CC6F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№3-</w:t>
      </w:r>
      <w:r w:rsidRPr="00CC6F31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3451; 5314</w:t>
      </w:r>
    </w:p>
    <w:p w:rsidR="00DA6F17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№4-</w:t>
      </w:r>
    </w:p>
    <w:tbl>
      <w:tblPr>
        <w:tblStyle w:val="a4"/>
        <w:tblW w:w="0" w:type="auto"/>
        <w:tblLook w:val="04A0"/>
      </w:tblPr>
      <w:tblGrid>
        <w:gridCol w:w="4077"/>
      </w:tblGrid>
      <w:tr w:rsidR="00DA6F17" w:rsidTr="00DA6F17">
        <w:tc>
          <w:tcPr>
            <w:tcW w:w="4077" w:type="dxa"/>
          </w:tcPr>
          <w:p w:rsidR="00DA6F17" w:rsidRDefault="00DA6F17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Парижский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антифранцузской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Париже</w:t>
            </w:r>
            <w:proofErr w:type="gramEnd"/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Наполеона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Франции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контрибуцию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Венского конгресса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1815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контрибуции</w:t>
            </w:r>
          </w:p>
        </w:tc>
      </w:tr>
      <w:tr w:rsidR="00DA6F17" w:rsidTr="00DA6F17">
        <w:tc>
          <w:tcPr>
            <w:tcW w:w="4077" w:type="dxa"/>
          </w:tcPr>
          <w:p w:rsidR="00DA6F17" w:rsidRDefault="008C1A7E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943D4E">
              <w:rPr>
                <w:rFonts w:ascii="Verdana" w:hAnsi="Verdana"/>
                <w:color w:val="000000"/>
                <w:sz w:val="18"/>
                <w:szCs w:val="18"/>
              </w:rPr>
              <w:t>1818</w:t>
            </w:r>
          </w:p>
        </w:tc>
      </w:tr>
    </w:tbl>
    <w:p w:rsidR="00E06A25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№5-</w:t>
      </w:r>
    </w:p>
    <w:tbl>
      <w:tblPr>
        <w:tblStyle w:val="a4"/>
        <w:tblW w:w="0" w:type="auto"/>
        <w:tblLook w:val="04A0"/>
      </w:tblPr>
      <w:tblGrid>
        <w:gridCol w:w="4319"/>
        <w:gridCol w:w="4320"/>
      </w:tblGrid>
      <w:tr w:rsidR="00E06A25" w:rsidTr="001153FC">
        <w:trPr>
          <w:trHeight w:val="303"/>
        </w:trPr>
        <w:tc>
          <w:tcPr>
            <w:tcW w:w="4319" w:type="dxa"/>
          </w:tcPr>
          <w:p w:rsidR="00E06A25" w:rsidRDefault="00533A20" w:rsidP="00533A20">
            <w:r>
              <w:rPr>
                <w:shd w:val="clear" w:color="auto" w:fill="FFFFFF"/>
              </w:rPr>
              <w:t> Ирина Фёдоровна Годунова</w:t>
            </w:r>
          </w:p>
        </w:tc>
        <w:tc>
          <w:tcPr>
            <w:tcW w:w="4320" w:type="dxa"/>
          </w:tcPr>
          <w:p w:rsidR="00E06A25" w:rsidRPr="00E06A25" w:rsidRDefault="00533A20" w:rsidP="00533A2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shd w:val="clear" w:color="auto" w:fill="FFFFFF"/>
              </w:rPr>
              <w:t>Виктор Степанович Черномырдин</w:t>
            </w:r>
          </w:p>
        </w:tc>
      </w:tr>
      <w:tr w:rsidR="00E06A25" w:rsidTr="001153FC">
        <w:trPr>
          <w:trHeight w:val="294"/>
        </w:trPr>
        <w:tc>
          <w:tcPr>
            <w:tcW w:w="4319" w:type="dxa"/>
          </w:tcPr>
          <w:p w:rsidR="00E06A25" w:rsidRDefault="00533A20" w:rsidP="00533A20">
            <w:r>
              <w:rPr>
                <w:shd w:val="clear" w:color="auto" w:fill="FFFFFF"/>
              </w:rPr>
              <w:t xml:space="preserve">Царица </w:t>
            </w:r>
          </w:p>
        </w:tc>
        <w:tc>
          <w:tcPr>
            <w:tcW w:w="4320" w:type="dxa"/>
          </w:tcPr>
          <w:p w:rsidR="00E06A25" w:rsidRPr="00533A20" w:rsidRDefault="00995911" w:rsidP="00533A20">
            <w:pPr>
              <w:rPr>
                <w:color w:val="000000" w:themeColor="text1"/>
              </w:rPr>
            </w:pPr>
            <w:hyperlink r:id="rId5" w:tooltip="Союз Советских Социалистических Республик" w:history="1">
              <w:r w:rsidR="00533A20" w:rsidRPr="00533A20">
                <w:rPr>
                  <w:rStyle w:val="a3"/>
                  <w:rFonts w:ascii="Arial" w:hAnsi="Arial" w:cs="Arial"/>
                  <w:color w:val="000000" w:themeColor="text1"/>
                  <w:sz w:val="21"/>
                  <w:szCs w:val="21"/>
                  <w:u w:val="none"/>
                  <w:shd w:val="clear" w:color="auto" w:fill="FFFFFF"/>
                </w:rPr>
                <w:t>советский</w:t>
              </w:r>
            </w:hyperlink>
            <w:r w:rsidR="00533A20" w:rsidRPr="00533A20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FFFFF"/>
              </w:rPr>
              <w:t> и </w:t>
            </w:r>
            <w:hyperlink r:id="rId6" w:tooltip="Россия" w:history="1">
              <w:r w:rsidR="00533A20" w:rsidRPr="00533A20">
                <w:rPr>
                  <w:rStyle w:val="a3"/>
                  <w:rFonts w:ascii="Arial" w:hAnsi="Arial" w:cs="Arial"/>
                  <w:color w:val="000000" w:themeColor="text1"/>
                  <w:sz w:val="21"/>
                  <w:szCs w:val="21"/>
                  <w:u w:val="none"/>
                  <w:shd w:val="clear" w:color="auto" w:fill="FFFFFF"/>
                </w:rPr>
                <w:t>российский</w:t>
              </w:r>
            </w:hyperlink>
            <w:r w:rsidR="00533A20" w:rsidRPr="00533A20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FFFFF"/>
              </w:rPr>
              <w:t> государственный деятель</w:t>
            </w:r>
          </w:p>
        </w:tc>
      </w:tr>
      <w:tr w:rsidR="00E06A25" w:rsidTr="001153FC">
        <w:trPr>
          <w:trHeight w:val="82"/>
        </w:trPr>
        <w:tc>
          <w:tcPr>
            <w:tcW w:w="4319" w:type="dxa"/>
          </w:tcPr>
          <w:p w:rsidR="00E06A25" w:rsidRDefault="00533A20" w:rsidP="001153FC">
            <w:r>
              <w:rPr>
                <w:shd w:val="clear" w:color="auto" w:fill="FFFFFF"/>
              </w:rPr>
              <w:t>Царица с 16 января по 21 февраля 1598 года</w:t>
            </w:r>
          </w:p>
        </w:tc>
        <w:tc>
          <w:tcPr>
            <w:tcW w:w="4320" w:type="dxa"/>
          </w:tcPr>
          <w:p w:rsidR="00E06A25" w:rsidRDefault="00533A20" w:rsidP="001153FC">
            <w:r>
              <w:t>1992-2010</w:t>
            </w:r>
          </w:p>
        </w:tc>
      </w:tr>
    </w:tbl>
    <w:p w:rsidR="003B590F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№6-</w:t>
      </w:r>
    </w:p>
    <w:tbl>
      <w:tblPr>
        <w:tblStyle w:val="a4"/>
        <w:tblW w:w="0" w:type="auto"/>
        <w:tblLook w:val="04A0"/>
      </w:tblPr>
      <w:tblGrid>
        <w:gridCol w:w="9571"/>
      </w:tblGrid>
      <w:tr w:rsidR="003B590F" w:rsidTr="001153FC">
        <w:tc>
          <w:tcPr>
            <w:tcW w:w="9571" w:type="dxa"/>
          </w:tcPr>
          <w:p w:rsidR="003B590F" w:rsidRDefault="003B590F" w:rsidP="003B590F">
            <w:r>
              <w:t>1.</w:t>
            </w:r>
            <w:r>
              <w:rPr>
                <w:rStyle w:val="a3"/>
                <w:rFonts w:ascii="Arial" w:hAnsi="Arial" w:cs="Arial"/>
                <w:color w:val="212529"/>
                <w:sz w:val="27"/>
                <w:szCs w:val="27"/>
                <w:shd w:val="clear" w:color="auto" w:fill="FFFFFF"/>
              </w:rPr>
              <w:t xml:space="preserve"> </w:t>
            </w:r>
            <w:r w:rsidRPr="003B590F">
              <w:t>Виктор Васнецов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2.</w:t>
            </w:r>
            <w:r w:rsidRPr="003B590F">
              <w:t xml:space="preserve"> Варяги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3.</w:t>
            </w:r>
            <w:r w:rsidRPr="003B590F">
              <w:t xml:space="preserve"> 1909</w:t>
            </w:r>
          </w:p>
        </w:tc>
      </w:tr>
    </w:tbl>
    <w:p w:rsidR="00CC6F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3B590F" w:rsidTr="001153FC">
        <w:tc>
          <w:tcPr>
            <w:tcW w:w="9571" w:type="dxa"/>
          </w:tcPr>
          <w:p w:rsidR="003B590F" w:rsidRDefault="003B590F" w:rsidP="003B590F">
            <w:r>
              <w:t>1</w:t>
            </w:r>
            <w:r w:rsidRPr="003B590F">
              <w:t>. Виктор Васнецов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2.</w:t>
            </w:r>
            <w:r w:rsidRPr="003B590F">
              <w:t xml:space="preserve"> Витязь на распутье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3.</w:t>
            </w:r>
            <w:r w:rsidRPr="003B590F">
              <w:t xml:space="preserve"> 1882</w:t>
            </w:r>
          </w:p>
        </w:tc>
      </w:tr>
    </w:tbl>
    <w:p w:rsidR="003B590F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№7-</w:t>
      </w:r>
    </w:p>
    <w:tbl>
      <w:tblPr>
        <w:tblStyle w:val="a4"/>
        <w:tblW w:w="0" w:type="auto"/>
        <w:tblLook w:val="04A0"/>
      </w:tblPr>
      <w:tblGrid>
        <w:gridCol w:w="9571"/>
      </w:tblGrid>
      <w:tr w:rsidR="003B590F" w:rsidTr="001153FC">
        <w:tc>
          <w:tcPr>
            <w:tcW w:w="9571" w:type="dxa"/>
          </w:tcPr>
          <w:p w:rsidR="003B590F" w:rsidRDefault="003B590F" w:rsidP="001153FC">
            <w:r>
              <w:t xml:space="preserve">1. Памятник Юрию Долгорукому 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2. Москве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3B590F">
            <w:r>
              <w:t>3.</w:t>
            </w:r>
            <w:r>
              <w:rPr>
                <w:shd w:val="clear" w:color="auto" w:fill="FFFFFF"/>
              </w:rPr>
              <w:t xml:space="preserve"> Сергей Орлов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3B590F">
            <w:r>
              <w:t>4.</w:t>
            </w:r>
            <w:r>
              <w:rPr>
                <w:shd w:val="clear" w:color="auto" w:fill="FFFFFF"/>
              </w:rPr>
              <w:t xml:space="preserve"> 1954</w:t>
            </w:r>
          </w:p>
        </w:tc>
      </w:tr>
    </w:tbl>
    <w:p w:rsidR="00CC6F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3B590F" w:rsidTr="001153FC">
        <w:tc>
          <w:tcPr>
            <w:tcW w:w="9571" w:type="dxa"/>
          </w:tcPr>
          <w:p w:rsidR="003B590F" w:rsidRDefault="003B590F" w:rsidP="003B590F">
            <w:pPr>
              <w:pStyle w:val="a7"/>
            </w:pPr>
            <w:r>
              <w:t>1.Кот Казанский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2.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3B590F">
              <w:t>Казань</w:t>
            </w:r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3.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3B590F">
              <w:t xml:space="preserve">Игорем </w:t>
            </w:r>
            <w:proofErr w:type="spellStart"/>
            <w:r w:rsidRPr="003B590F">
              <w:t>Башмаковым</w:t>
            </w:r>
            <w:proofErr w:type="spellEnd"/>
          </w:p>
        </w:tc>
      </w:tr>
      <w:tr w:rsidR="003B590F" w:rsidTr="001153FC">
        <w:tc>
          <w:tcPr>
            <w:tcW w:w="9571" w:type="dxa"/>
          </w:tcPr>
          <w:p w:rsidR="003B590F" w:rsidRDefault="003B590F" w:rsidP="001153FC">
            <w:r>
              <w:t>4.2009</w:t>
            </w:r>
          </w:p>
        </w:tc>
      </w:tr>
    </w:tbl>
    <w:p w:rsidR="003B590F" w:rsidRDefault="003B590F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BE74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№8-</w:t>
      </w:r>
    </w:p>
    <w:tbl>
      <w:tblPr>
        <w:tblStyle w:val="a4"/>
        <w:tblW w:w="0" w:type="auto"/>
        <w:tblLook w:val="04A0"/>
      </w:tblPr>
      <w:tblGrid>
        <w:gridCol w:w="9571"/>
      </w:tblGrid>
      <w:tr w:rsidR="00BE7431" w:rsidTr="00F61210">
        <w:tc>
          <w:tcPr>
            <w:tcW w:w="10420" w:type="dxa"/>
          </w:tcPr>
          <w:p w:rsidR="00BE7431" w:rsidRDefault="00BE7431" w:rsidP="00BE7431">
            <w:r>
              <w:t>1.</w:t>
            </w:r>
            <w:r>
              <w:rPr>
                <w:rStyle w:val="a3"/>
                <w:color w:val="4C4C4C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a6"/>
                <w:color w:val="4C4C4C"/>
                <w:sz w:val="20"/>
                <w:szCs w:val="20"/>
                <w:shd w:val="clear" w:color="auto" w:fill="FFFFFF"/>
              </w:rPr>
              <w:t>1941 год</w:t>
            </w:r>
          </w:p>
        </w:tc>
      </w:tr>
      <w:tr w:rsidR="00BE7431" w:rsidTr="00F61210">
        <w:tc>
          <w:tcPr>
            <w:tcW w:w="10420" w:type="dxa"/>
          </w:tcPr>
          <w:p w:rsidR="00BE7431" w:rsidRDefault="00BE7431" w:rsidP="00BE7431">
            <w:r>
              <w:t>2.</w:t>
            </w:r>
            <w:r>
              <w:rPr>
                <w:rStyle w:val="a3"/>
                <w:color w:val="4C4C4C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a6"/>
                <w:color w:val="4C4C4C"/>
                <w:sz w:val="20"/>
                <w:szCs w:val="20"/>
              </w:rPr>
              <w:t>Кукрыниксы</w:t>
            </w:r>
            <w:proofErr w:type="spellEnd"/>
            <w:r>
              <w:rPr>
                <w:shd w:val="clear" w:color="auto" w:fill="FFFFFF"/>
              </w:rPr>
              <w:t> — объединение художников Михаила Куприянова, Порфирия Крылова и Николая Соколова.</w:t>
            </w:r>
          </w:p>
        </w:tc>
      </w:tr>
      <w:tr w:rsidR="00BE7431" w:rsidTr="00F61210">
        <w:tc>
          <w:tcPr>
            <w:tcW w:w="10420" w:type="dxa"/>
          </w:tcPr>
          <w:p w:rsidR="00BE7431" w:rsidRDefault="00BE7431" w:rsidP="00F61210">
            <w:r>
              <w:t xml:space="preserve">3.Плакат </w:t>
            </w:r>
            <w:proofErr w:type="spellStart"/>
            <w:r>
              <w:t>Кукрыниксов</w:t>
            </w:r>
            <w:proofErr w:type="spellEnd"/>
            <w:r>
              <w:t> </w:t>
            </w:r>
            <w:r>
              <w:rPr>
                <w:rStyle w:val="info-note"/>
                <w:color w:val="4C4C4C"/>
                <w:sz w:val="26"/>
                <w:szCs w:val="26"/>
              </w:rPr>
              <w:t> </w:t>
            </w:r>
            <w:r>
              <w:t> был создан 22 июня 1941 года — в день начала Великой Отечественной войны, а уже 24 июня издательство «Искусство» стало печа</w:t>
            </w:r>
            <w:r>
              <w:softHyphen/>
              <w:t>тать его многотысячными тиражами.</w:t>
            </w:r>
            <w:r w:rsidR="00157D68">
              <w:t xml:space="preserve"> </w:t>
            </w:r>
            <w:r>
              <w:t>В этой лаконичной композиции художники удачно обыграли как невысокий рост Гитлера, так и вероломство его нападения на СССР вопреки действо</w:t>
            </w:r>
            <w:r>
              <w:softHyphen/>
              <w:t>вавшему в то время мирному договору между странами. Но главное, плакат точно реагировал на главное чувство, охватившее в те дни советский на</w:t>
            </w:r>
            <w:r>
              <w:softHyphen/>
              <w:t>род, — всепоглощающий страх. Противопоставление гигантского воина Крас</w:t>
            </w:r>
            <w:r>
              <w:softHyphen/>
              <w:t>ной армии миниатюрному Гитлеру должно было успокоить нацию, уверить ее в собственных силах, способности отразить удар. Карикатура выполняла психотерапевтическую функцию в масштабах всей страны, и в течение сле</w:t>
            </w:r>
            <w:r>
              <w:softHyphen/>
              <w:t>дующих пяти лет эта функция оставалась главной: что было смешно, уже не было страшно.</w:t>
            </w:r>
          </w:p>
        </w:tc>
      </w:tr>
    </w:tbl>
    <w:p w:rsidR="00CC6F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BE7431" w:rsidTr="00F61210">
        <w:tc>
          <w:tcPr>
            <w:tcW w:w="10420" w:type="dxa"/>
          </w:tcPr>
          <w:p w:rsidR="00BE7431" w:rsidRDefault="00BE7431" w:rsidP="00BE7431">
            <w:r>
              <w:t>1.</w:t>
            </w:r>
            <w:r>
              <w:rPr>
                <w:shd w:val="clear" w:color="auto" w:fill="FFFFFF"/>
              </w:rPr>
              <w:t xml:space="preserve"> 1919—1920 </w:t>
            </w:r>
            <w:proofErr w:type="gramStart"/>
            <w:r>
              <w:rPr>
                <w:shd w:val="clear" w:color="auto" w:fill="FFFFFF"/>
              </w:rPr>
              <w:t>годах</w:t>
            </w:r>
            <w:proofErr w:type="gramEnd"/>
          </w:p>
        </w:tc>
      </w:tr>
      <w:tr w:rsidR="00BE7431" w:rsidTr="00F61210">
        <w:tc>
          <w:tcPr>
            <w:tcW w:w="10420" w:type="dxa"/>
          </w:tcPr>
          <w:p w:rsidR="00BE7431" w:rsidRPr="00BE7431" w:rsidRDefault="00BE7431" w:rsidP="00BE7431">
            <w:r w:rsidRPr="00BE7431">
              <w:t>2.</w:t>
            </w:r>
            <w:r w:rsidRPr="00BE743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 </w:t>
            </w:r>
            <w:hyperlink r:id="rId7" w:history="1">
              <w:r w:rsidRPr="00BE7431">
                <w:rPr>
                  <w:rStyle w:val="a3"/>
                  <w:rFonts w:ascii="Arial" w:hAnsi="Arial" w:cs="Arial"/>
                  <w:color w:val="000000" w:themeColor="text1"/>
                  <w:sz w:val="21"/>
                  <w:szCs w:val="21"/>
                  <w:u w:val="none"/>
                  <w:shd w:val="clear" w:color="auto" w:fill="FFFFFF"/>
                </w:rPr>
                <w:t xml:space="preserve">Эля </w:t>
              </w:r>
              <w:proofErr w:type="spellStart"/>
              <w:r w:rsidRPr="00BE7431">
                <w:rPr>
                  <w:rStyle w:val="a3"/>
                  <w:rFonts w:ascii="Arial" w:hAnsi="Arial" w:cs="Arial"/>
                  <w:color w:val="000000" w:themeColor="text1"/>
                  <w:sz w:val="21"/>
                  <w:szCs w:val="21"/>
                  <w:u w:val="none"/>
                  <w:shd w:val="clear" w:color="auto" w:fill="FFFFFF"/>
                </w:rPr>
                <w:t>Лисицкого</w:t>
              </w:r>
              <w:proofErr w:type="spellEnd"/>
            </w:hyperlink>
          </w:p>
        </w:tc>
      </w:tr>
      <w:tr w:rsidR="00BE7431" w:rsidTr="00F61210">
        <w:tc>
          <w:tcPr>
            <w:tcW w:w="10420" w:type="dxa"/>
          </w:tcPr>
          <w:p w:rsidR="00BE7431" w:rsidRDefault="00BE7431" w:rsidP="007614D6">
            <w:proofErr w:type="gramStart"/>
            <w:r>
              <w:t>3.</w:t>
            </w:r>
            <w:r w:rsidR="00157D68">
              <w:rPr>
                <w:shd w:val="clear" w:color="auto" w:fill="FFFFFF"/>
              </w:rPr>
              <w:t>Плакат, удивительный по своей простоте, полон изобразительной символикой и умело обыгрывает пустое и занятое объектами пространство: красный треугольник, символизирующий </w:t>
            </w:r>
            <w:hyperlink r:id="rId8" w:tooltip="Красная армия" w:history="1">
              <w:r w:rsidR="00157D68">
                <w:rPr>
                  <w:rStyle w:val="a3"/>
                  <w:rFonts w:ascii="Arial" w:hAnsi="Arial" w:cs="Arial"/>
                  <w:color w:val="0B0080"/>
                  <w:sz w:val="21"/>
                  <w:szCs w:val="21"/>
                  <w:u w:val="none"/>
                  <w:shd w:val="clear" w:color="auto" w:fill="FFFFFF"/>
                </w:rPr>
                <w:t>Красную армию</w:t>
              </w:r>
            </w:hyperlink>
            <w:r w:rsidR="00157D68">
              <w:rPr>
                <w:shd w:val="clear" w:color="auto" w:fill="FFFFFF"/>
              </w:rPr>
              <w:t>, вклинивается в белый круг, сокрушая оборону антикоммунистических и империалистических сил </w:t>
            </w:r>
            <w:hyperlink r:id="rId9" w:tooltip="Белая армия" w:history="1">
              <w:r w:rsidR="00157D68">
                <w:rPr>
                  <w:rStyle w:val="a3"/>
                  <w:rFonts w:ascii="Arial" w:hAnsi="Arial" w:cs="Arial"/>
                  <w:color w:val="0B0080"/>
                  <w:sz w:val="21"/>
                  <w:szCs w:val="21"/>
                  <w:u w:val="none"/>
                  <w:shd w:val="clear" w:color="auto" w:fill="FFFFFF"/>
                </w:rPr>
                <w:t>Белой армии</w:t>
              </w:r>
            </w:hyperlink>
            <w:hyperlink r:id="rId10" w:anchor="cite_note-bbcrussian-4" w:history="1"/>
            <w:r w:rsidR="00157D68">
              <w:rPr>
                <w:shd w:val="clear" w:color="auto" w:fill="FFFFFF"/>
              </w:rPr>
              <w:t>. Круг и клин были важнейшим мотивом в советском искусстве 1920-х годов, став олицетворением </w:t>
            </w:r>
            <w:hyperlink r:id="rId11" w:tooltip="Авангард (искусство)" w:history="1">
              <w:r w:rsidR="00157D68">
                <w:rPr>
                  <w:rStyle w:val="a3"/>
                  <w:rFonts w:ascii="Arial" w:hAnsi="Arial" w:cs="Arial"/>
                  <w:color w:val="0B0080"/>
                  <w:sz w:val="21"/>
                  <w:szCs w:val="21"/>
                  <w:u w:val="none"/>
                  <w:shd w:val="clear" w:color="auto" w:fill="FFFFFF"/>
                </w:rPr>
                <w:t>авангарда</w:t>
              </w:r>
            </w:hyperlink>
            <w:r w:rsidR="00157D68">
              <w:rPr>
                <w:shd w:val="clear" w:color="auto" w:fill="FFFFFF"/>
              </w:rPr>
              <w:t> и графическим воплощением революционности.</w:t>
            </w:r>
            <w:proofErr w:type="gramEnd"/>
            <w:r w:rsidR="00157D68">
              <w:rPr>
                <w:shd w:val="clear" w:color="auto" w:fill="FFFFFF"/>
              </w:rPr>
              <w:t xml:space="preserve"> </w:t>
            </w:r>
            <w:proofErr w:type="gramStart"/>
            <w:r w:rsidR="00157D68">
              <w:rPr>
                <w:shd w:val="clear" w:color="auto" w:fill="FFFFFF"/>
              </w:rPr>
              <w:t>На чёрно-белом фоне видна надпись «Клином красным</w:t>
            </w:r>
            <w:proofErr w:type="gramEnd"/>
            <w:r w:rsidR="00157D68">
              <w:rPr>
                <w:shd w:val="clear" w:color="auto" w:fill="FFFFFF"/>
              </w:rPr>
              <w:t xml:space="preserve"> бей белых», являющаяся неотъемлемой частью композиции</w:t>
            </w:r>
          </w:p>
        </w:tc>
      </w:tr>
    </w:tbl>
    <w:p w:rsidR="00BE7431" w:rsidRDefault="00BE74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BE7431" w:rsidTr="00F61210">
        <w:tc>
          <w:tcPr>
            <w:tcW w:w="10420" w:type="dxa"/>
          </w:tcPr>
          <w:p w:rsidR="00BE7431" w:rsidRDefault="00BE7431" w:rsidP="00157D68">
            <w:r>
              <w:t>1.</w:t>
            </w:r>
            <w:r w:rsidR="00157D68">
              <w:rPr>
                <w:rStyle w:val="a3"/>
                <w:color w:val="4C4C4C"/>
                <w:sz w:val="20"/>
                <w:szCs w:val="20"/>
                <w:shd w:val="clear" w:color="auto" w:fill="FFFFFF"/>
              </w:rPr>
              <w:t xml:space="preserve"> </w:t>
            </w:r>
            <w:r w:rsidR="00157D68">
              <w:rPr>
                <w:rStyle w:val="a6"/>
                <w:color w:val="4C4C4C"/>
                <w:sz w:val="20"/>
                <w:szCs w:val="20"/>
                <w:shd w:val="clear" w:color="auto" w:fill="FFFFFF"/>
              </w:rPr>
              <w:t>1812 год</w:t>
            </w:r>
          </w:p>
        </w:tc>
      </w:tr>
      <w:tr w:rsidR="00BE7431" w:rsidTr="00F61210">
        <w:tc>
          <w:tcPr>
            <w:tcW w:w="10420" w:type="dxa"/>
          </w:tcPr>
          <w:p w:rsidR="00BE7431" w:rsidRDefault="00BE7431" w:rsidP="00157D68">
            <w:r>
              <w:t>2.</w:t>
            </w:r>
            <w:r w:rsidR="00157D68">
              <w:rPr>
                <w:rStyle w:val="a3"/>
                <w:color w:val="4C4C4C"/>
                <w:sz w:val="20"/>
                <w:szCs w:val="20"/>
                <w:shd w:val="clear" w:color="auto" w:fill="FFFFFF"/>
              </w:rPr>
              <w:t xml:space="preserve"> </w:t>
            </w:r>
            <w:r w:rsidR="00157D68">
              <w:rPr>
                <w:rStyle w:val="a6"/>
                <w:color w:val="4C4C4C"/>
                <w:sz w:val="20"/>
                <w:szCs w:val="20"/>
                <w:shd w:val="clear" w:color="auto" w:fill="FFFFFF"/>
              </w:rPr>
              <w:t xml:space="preserve">Уильям </w:t>
            </w:r>
            <w:proofErr w:type="spellStart"/>
            <w:r w:rsidR="00157D68">
              <w:rPr>
                <w:rStyle w:val="a6"/>
                <w:color w:val="4C4C4C"/>
                <w:sz w:val="20"/>
                <w:szCs w:val="20"/>
                <w:shd w:val="clear" w:color="auto" w:fill="FFFFFF"/>
              </w:rPr>
              <w:t>Эльмс</w:t>
            </w:r>
            <w:proofErr w:type="spellEnd"/>
          </w:p>
        </w:tc>
      </w:tr>
      <w:tr w:rsidR="00BE7431" w:rsidTr="00F61210">
        <w:tc>
          <w:tcPr>
            <w:tcW w:w="10420" w:type="dxa"/>
          </w:tcPr>
          <w:p w:rsidR="00BE7431" w:rsidRDefault="00BE7431" w:rsidP="00F61210">
            <w:r>
              <w:t>3.</w:t>
            </w:r>
            <w:r w:rsidR="00157D68">
              <w:t xml:space="preserve"> Русский мороз! Генерал Мороз! Да, чудовище, наполовину медведь, наполовину персонаж английского фольклора Джек </w:t>
            </w:r>
            <w:proofErr w:type="spellStart"/>
            <w:r w:rsidR="00157D68">
              <w:t>Фрост</w:t>
            </w:r>
            <w:proofErr w:type="spellEnd"/>
            <w:r w:rsidR="00157D68">
              <w:t>, олицетворяющий зимнюю сту</w:t>
            </w:r>
            <w:r w:rsidR="00157D68">
              <w:softHyphen/>
              <w:t>жу, — именно он. Ноздри испускают «северный» и «северо-восточный снег и град». Генерал абсолютно наг, но его исхудавшему телу нипочем холод — ведь он и есть мороз. На голове вместо положенной генералу треуголки — айс</w:t>
            </w:r>
            <w:r w:rsidR="00157D68">
              <w:softHyphen/>
              <w:t>берг, увенчанный Полярной звездой. Бешено вращая глазами и занеся над На</w:t>
            </w:r>
            <w:r w:rsidR="00157D68">
              <w:softHyphen/>
              <w:t>полеоном гигантскую бритву, он произносит: «Захвати мою страну, давай же! Я обрею — заморожу — и погребу тебя в снегу, ничтожная мартышка…» За спи</w:t>
            </w:r>
            <w:r w:rsidR="00157D68">
              <w:softHyphen/>
              <w:t>ной русского монстра — ночная мгла и безбрежные снежные просторы с ледя</w:t>
            </w:r>
            <w:r w:rsidR="00157D68">
              <w:softHyphen/>
              <w:t>ными горами на горизонте. Поистине апокалипсическое зрелище! Плачущий Наполеон завяз в снегу и весь трясется от холода. Он говорит: «Молю, брат генерал, смилуйся. Не губи меня своей седой непогодой, ты исщипал меня так, что зуб на зуб не попадает. О, как мне плохо…» По-видимому, офорт стал откликом на события двух предшествующих недель: в ходе боевых действий под поселком Красный, Наполеон потерял около 30 ты</w:t>
            </w:r>
            <w:r w:rsidR="00157D68">
              <w:softHyphen/>
              <w:t xml:space="preserve">сяч человек, почти всю артиллерию и кавалерию, а на 26–28 ноября пришлась драматичная переправа французских войск через Березину. К Борисову, городу на левом берегу реки Березины, вышли, по разным оценкам, от 60 до 90 тысяч человек — все, что осталось от полумиллионной великой армии, вторгшейся в Россию пятью месяцами ранее. По оценке участника войны поэта Дениса Давыдова, три четверти французской армии были в полном расстройстве еще до наступления морозов. Жестокие морозы начались именно после Березины и продолжались до 12 декабря, когда французы покинули пределы России. Миф о русском морозе — победителе Наполеона был визуализирован лондонским карикатуристом </w:t>
            </w:r>
            <w:r w:rsidR="00157D68">
              <w:lastRenderedPageBreak/>
              <w:t>вопреки реальным событиям, более того — еще до получения каких-либо подробностей с континента. На этой гравюре нет даже намека на русскую армию — генерал Мороз расправился с французами в одиночку, растоптав крохотных солдатиков своими медвежьими лапами.</w:t>
            </w:r>
          </w:p>
        </w:tc>
      </w:tr>
    </w:tbl>
    <w:p w:rsidR="00CC6F31" w:rsidRDefault="00CC6F31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lastRenderedPageBreak/>
        <w:t>№9-</w:t>
      </w:r>
    </w:p>
    <w:p w:rsidR="00C001D0" w:rsidRDefault="0055713D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А) Герб города Орска</w:t>
      </w:r>
    </w:p>
    <w:p w:rsidR="00C001D0" w:rsidRDefault="00C001D0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Б) </w:t>
      </w:r>
      <w:proofErr w:type="spellStart"/>
      <w:r w:rsidRPr="00C001D0">
        <w:t>Областой</w:t>
      </w:r>
      <w:proofErr w:type="spellEnd"/>
      <w:r w:rsidRPr="00C001D0">
        <w:t xml:space="preserve"> краеведческий музей — один из старейших в России, основанный в 1831 году военным губернатором, графом П. П. </w:t>
      </w:r>
      <w:proofErr w:type="spellStart"/>
      <w:r w:rsidRPr="00C001D0">
        <w:t>Сухтеленом</w:t>
      </w:r>
      <w:proofErr w:type="spellEnd"/>
    </w:p>
    <w:p w:rsidR="00C001D0" w:rsidRDefault="00C001D0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В)</w:t>
      </w:r>
      <w:r w:rsidR="00C373E4" w:rsidRPr="00C373E4">
        <w:t xml:space="preserve"> сарматы</w:t>
      </w:r>
      <w:r w:rsidR="00C373E4">
        <w:rPr>
          <w:color w:val="000000"/>
          <w:sz w:val="21"/>
          <w:szCs w:val="21"/>
          <w:shd w:val="clear" w:color="auto" w:fill="FFFFFF"/>
        </w:rPr>
        <w:t xml:space="preserve"> </w:t>
      </w:r>
    </w:p>
    <w:p w:rsidR="00C373E4" w:rsidRPr="00C373E4" w:rsidRDefault="00C001D0" w:rsidP="00C373E4">
      <w:pPr>
        <w:rPr>
          <w:rFonts w:ascii="Verdana" w:hAnsi="Verdana" w:cs="Times New Roman"/>
          <w:sz w:val="18"/>
          <w:szCs w:val="18"/>
        </w:rPr>
      </w:pPr>
      <w:r w:rsidRPr="00C373E4">
        <w:rPr>
          <w:rFonts w:ascii="Verdana" w:hAnsi="Verdana"/>
          <w:color w:val="000000"/>
          <w:sz w:val="18"/>
          <w:szCs w:val="18"/>
          <w:shd w:val="clear" w:color="auto" w:fill="FFFFFF"/>
        </w:rPr>
        <w:t>Г)</w:t>
      </w:r>
      <w:r w:rsidR="00C373E4" w:rsidRPr="00C373E4">
        <w:rPr>
          <w:bCs/>
          <w:sz w:val="21"/>
          <w:szCs w:val="21"/>
          <w:shd w:val="clear" w:color="auto" w:fill="FFFFFF"/>
        </w:rPr>
        <w:t xml:space="preserve"> Тарас Григорьевич Шевченко</w:t>
      </w:r>
    </w:p>
    <w:p w:rsidR="00C001D0" w:rsidRDefault="00C001D0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Д)</w:t>
      </w:r>
      <w:r w:rsidR="00C373E4" w:rsidRPr="00C373E4">
        <w:t xml:space="preserve"> </w:t>
      </w:r>
      <w:proofErr w:type="spellStart"/>
      <w:r w:rsidR="00C373E4">
        <w:t>Неплюевский</w:t>
      </w:r>
      <w:proofErr w:type="spellEnd"/>
      <w:r w:rsidR="00C373E4">
        <w:t xml:space="preserve"> кадетский корпус, Второй Оренбургский кадетский корпус, Казачье военное училище, Оренбургский женский институт  (Отделение </w:t>
      </w:r>
      <w:proofErr w:type="spellStart"/>
      <w:r w:rsidR="00C373E4">
        <w:t>Неплюевского</w:t>
      </w:r>
      <w:proofErr w:type="spellEnd"/>
      <w:r w:rsidR="00C373E4">
        <w:t xml:space="preserve"> военного училища для воспитания девиц)</w:t>
      </w:r>
    </w:p>
    <w:p w:rsidR="00CC6F31" w:rsidRPr="00455269" w:rsidRDefault="00CC6F31" w:rsidP="00455269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№10-</w:t>
      </w:r>
      <w:r w:rsidR="00455269">
        <w:rPr>
          <w:rFonts w:ascii="Verdana" w:hAnsi="Verdana"/>
          <w:color w:val="000000"/>
          <w:sz w:val="18"/>
          <w:szCs w:val="18"/>
        </w:rPr>
        <w:t xml:space="preserve">«режим двоевластия», </w:t>
      </w:r>
      <w:r w:rsidR="00455269" w:rsidRPr="00455269">
        <w:rPr>
          <w:rFonts w:ascii="Verdana" w:hAnsi="Verdana"/>
          <w:sz w:val="18"/>
          <w:szCs w:val="18"/>
        </w:rPr>
        <w:t>А. Ф. Керенский, речь идет о Фев</w:t>
      </w:r>
      <w:r w:rsidR="00455269" w:rsidRPr="00455269">
        <w:rPr>
          <w:rFonts w:ascii="Verdana" w:hAnsi="Verdana"/>
          <w:sz w:val="18"/>
          <w:szCs w:val="18"/>
        </w:rPr>
        <w:softHyphen/>
        <w:t>раль</w:t>
      </w:r>
      <w:r w:rsidR="00455269" w:rsidRPr="00455269">
        <w:rPr>
          <w:rFonts w:ascii="Verdana" w:hAnsi="Verdana"/>
          <w:sz w:val="18"/>
          <w:szCs w:val="18"/>
        </w:rPr>
        <w:softHyphen/>
        <w:t>ской буржуазно-демократической ре</w:t>
      </w:r>
      <w:r w:rsidR="00455269" w:rsidRPr="00455269">
        <w:rPr>
          <w:rFonts w:ascii="Verdana" w:hAnsi="Verdana"/>
          <w:sz w:val="18"/>
          <w:szCs w:val="18"/>
        </w:rPr>
        <w:softHyphen/>
        <w:t>во</w:t>
      </w:r>
      <w:r w:rsidR="00455269" w:rsidRPr="00455269">
        <w:rPr>
          <w:rFonts w:ascii="Verdana" w:hAnsi="Verdana"/>
          <w:sz w:val="18"/>
          <w:szCs w:val="18"/>
        </w:rPr>
        <w:softHyphen/>
        <w:t>лю</w:t>
      </w:r>
      <w:r w:rsidR="00455269" w:rsidRPr="00455269">
        <w:rPr>
          <w:rFonts w:ascii="Verdana" w:hAnsi="Verdana"/>
          <w:sz w:val="18"/>
          <w:szCs w:val="18"/>
        </w:rPr>
        <w:softHyphen/>
        <w:t>ции 1917 г</w:t>
      </w:r>
    </w:p>
    <w:p w:rsidR="00CC6F31" w:rsidRDefault="00CC6F31"/>
    <w:sectPr w:rsidR="00CC6F31" w:rsidSect="00493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27875"/>
    <w:multiLevelType w:val="hybridMultilevel"/>
    <w:tmpl w:val="EB743E3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AB35E2"/>
    <w:multiLevelType w:val="hybridMultilevel"/>
    <w:tmpl w:val="BF5E1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F31"/>
    <w:rsid w:val="000D242A"/>
    <w:rsid w:val="00157D68"/>
    <w:rsid w:val="00211001"/>
    <w:rsid w:val="00324AC7"/>
    <w:rsid w:val="00363CB1"/>
    <w:rsid w:val="003B590F"/>
    <w:rsid w:val="003C3603"/>
    <w:rsid w:val="00455269"/>
    <w:rsid w:val="00493BCD"/>
    <w:rsid w:val="00533A20"/>
    <w:rsid w:val="0055713D"/>
    <w:rsid w:val="006C0FC2"/>
    <w:rsid w:val="007614D6"/>
    <w:rsid w:val="0079328C"/>
    <w:rsid w:val="00884730"/>
    <w:rsid w:val="008A3E8C"/>
    <w:rsid w:val="008C1A7E"/>
    <w:rsid w:val="008E00BE"/>
    <w:rsid w:val="00956A43"/>
    <w:rsid w:val="0097258B"/>
    <w:rsid w:val="00995911"/>
    <w:rsid w:val="00B35515"/>
    <w:rsid w:val="00BE7431"/>
    <w:rsid w:val="00C001D0"/>
    <w:rsid w:val="00C373E4"/>
    <w:rsid w:val="00C80DD4"/>
    <w:rsid w:val="00CC6F31"/>
    <w:rsid w:val="00D23169"/>
    <w:rsid w:val="00D742DE"/>
    <w:rsid w:val="00DA6F17"/>
    <w:rsid w:val="00DF653E"/>
    <w:rsid w:val="00E06A25"/>
    <w:rsid w:val="00F120F6"/>
    <w:rsid w:val="00F47958"/>
    <w:rsid w:val="00FD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CD"/>
  </w:style>
  <w:style w:type="paragraph" w:styleId="2">
    <w:name w:val="heading 2"/>
    <w:basedOn w:val="a"/>
    <w:link w:val="20"/>
    <w:uiPriority w:val="9"/>
    <w:qFormat/>
    <w:rsid w:val="00E06A25"/>
    <w:pPr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6A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6F31"/>
    <w:rPr>
      <w:color w:val="0000FF"/>
      <w:u w:val="single"/>
    </w:rPr>
  </w:style>
  <w:style w:type="table" w:styleId="a4">
    <w:name w:val="Table Grid"/>
    <w:basedOn w:val="a1"/>
    <w:uiPriority w:val="59"/>
    <w:rsid w:val="00DA6F17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324AC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06A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06A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Strong"/>
    <w:basedOn w:val="a0"/>
    <w:uiPriority w:val="22"/>
    <w:qFormat/>
    <w:rsid w:val="003B590F"/>
    <w:rPr>
      <w:b/>
      <w:bCs/>
    </w:rPr>
  </w:style>
  <w:style w:type="paragraph" w:styleId="a7">
    <w:name w:val="No Spacing"/>
    <w:uiPriority w:val="1"/>
    <w:qFormat/>
    <w:rsid w:val="003B590F"/>
    <w:pPr>
      <w:spacing w:before="0" w:after="0"/>
    </w:pPr>
  </w:style>
  <w:style w:type="paragraph" w:styleId="a8">
    <w:name w:val="Normal (Web)"/>
    <w:basedOn w:val="a"/>
    <w:uiPriority w:val="99"/>
    <w:semiHidden/>
    <w:unhideWhenUsed/>
    <w:rsid w:val="00BE74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-note">
    <w:name w:val="info-note"/>
    <w:basedOn w:val="a0"/>
    <w:rsid w:val="00BE7431"/>
  </w:style>
  <w:style w:type="paragraph" w:styleId="a9">
    <w:name w:val="List Paragraph"/>
    <w:basedOn w:val="a"/>
    <w:uiPriority w:val="34"/>
    <w:qFormat/>
    <w:rsid w:val="00C373E4"/>
    <w:pPr>
      <w:spacing w:before="0" w:beforeAutospacing="0" w:after="200" w:afterAutospacing="0" w:line="276" w:lineRule="auto"/>
      <w:ind w:left="720"/>
      <w:contextualSpacing/>
    </w:pPr>
  </w:style>
  <w:style w:type="paragraph" w:customStyle="1" w:styleId="leftmargin">
    <w:name w:val="left_margin"/>
    <w:basedOn w:val="a"/>
    <w:rsid w:val="004552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5571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0%D0%B0%D1%81%D0%BD%D0%B0%D1%8F_%D0%B0%D1%80%D0%BC%D0%B8%D1%8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0%B8%D1%81%D0%B8%D1%86%D0%BA%D0%B8%D0%B9,_%D0%9B%D0%B0%D0%B7%D0%B0%D1%80%D1%8C_%D0%9C%D0%B0%D1%80%D0%BA%D0%BE%D0%B2%D0%B8%D1%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E%D1%81%D1%81%D0%B8%D1%8F" TargetMode="External"/><Relationship Id="rId11" Type="http://schemas.openxmlformats.org/officeDocument/2006/relationships/hyperlink" Target="https://ru.wikipedia.org/wiki/%D0%90%D0%B2%D0%B0%D0%BD%D0%B3%D0%B0%D1%80%D0%B4_(%D0%B8%D1%81%D0%BA%D1%83%D1%81%D1%81%D1%82%D0%B2%D0%BE)" TargetMode="External"/><Relationship Id="rId5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10" Type="http://schemas.openxmlformats.org/officeDocument/2006/relationships/hyperlink" Target="https://ru.wikipedia.org/wiki/%D0%9A%D0%BB%D0%B8%D0%BD%D0%BE%D0%BC_%D0%BA%D1%80%D0%B0%D1%81%D0%BD%D1%8B%D0%BC_%D0%B1%D0%B5%D0%B9_%D0%B1%D0%B5%D0%BB%D1%8B%D1%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1%D0%B5%D0%BB%D0%B0%D1%8F_%D0%B0%D1%80%D0%BC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</cp:lastModifiedBy>
  <cp:revision>3</cp:revision>
  <dcterms:created xsi:type="dcterms:W3CDTF">2019-09-29T12:15:00Z</dcterms:created>
  <dcterms:modified xsi:type="dcterms:W3CDTF">2019-11-14T16:37:00Z</dcterms:modified>
</cp:coreProperties>
</file>